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8813" w14:textId="77777777" w:rsidR="008D0CB7" w:rsidRDefault="008D0CB7">
      <w:pPr>
        <w:ind w:left="-142" w:firstLine="142"/>
        <w:jc w:val="center"/>
        <w:rPr>
          <w:rFonts w:ascii="Calibri Light" w:eastAsia="Times New Roman" w:hAnsi="Calibri Light" w:cs="Times New Roman"/>
          <w:b/>
          <w:bCs/>
          <w:color w:val="4472C4"/>
          <w:sz w:val="32"/>
          <w:szCs w:val="32"/>
          <w:lang w:eastAsia="hr-HR"/>
        </w:rPr>
      </w:pPr>
    </w:p>
    <w:p w14:paraId="64A2231A" w14:textId="75B4E635" w:rsidR="003334FF" w:rsidRDefault="00D00EB7">
      <w:pPr>
        <w:ind w:left="-142" w:firstLine="142"/>
        <w:jc w:val="center"/>
        <w:rPr>
          <w:rFonts w:ascii="Calibri Light" w:eastAsia="Times New Roman" w:hAnsi="Calibri Light" w:cs="Times New Roman"/>
          <w:b/>
          <w:bCs/>
          <w:color w:val="4472C4"/>
          <w:sz w:val="32"/>
          <w:szCs w:val="32"/>
          <w:lang w:eastAsia="hr-HR"/>
        </w:rPr>
      </w:pPr>
      <w:r>
        <w:rPr>
          <w:rFonts w:ascii="Calibri Light" w:eastAsia="Times New Roman" w:hAnsi="Calibri Light" w:cs="Times New Roman"/>
          <w:b/>
          <w:bCs/>
          <w:color w:val="4472C4"/>
          <w:sz w:val="32"/>
          <w:szCs w:val="32"/>
          <w:lang w:eastAsia="hr-HR"/>
        </w:rPr>
        <w:t>Projekt: Upravljanje krškim priobalnim vodonosnicima ugroženima klimatskim promjenama (UKV)</w:t>
      </w:r>
    </w:p>
    <w:p w14:paraId="3B299C0C" w14:textId="77777777" w:rsidR="003334FF" w:rsidRDefault="003334FF">
      <w:pPr>
        <w:ind w:left="-142" w:firstLine="142"/>
        <w:jc w:val="center"/>
        <w:rPr>
          <w:rFonts w:ascii="Calibri Light" w:eastAsia="Times New Roman" w:hAnsi="Calibri Light" w:cs="Times New Roman"/>
          <w:b/>
          <w:bCs/>
          <w:color w:val="4472C4"/>
          <w:sz w:val="32"/>
          <w:szCs w:val="32"/>
          <w:lang w:eastAsia="hr-HR"/>
        </w:rPr>
      </w:pPr>
    </w:p>
    <w:p w14:paraId="46545F03" w14:textId="77777777" w:rsidR="003334FF" w:rsidRDefault="00D00EB7">
      <w:pPr>
        <w:pStyle w:val="Odlomakpopisa"/>
        <w:numPr>
          <w:ilvl w:val="0"/>
          <w:numId w:val="1"/>
        </w:numPr>
        <w:rPr>
          <w:rFonts w:ascii="Calibri Light" w:eastAsia="Times New Roman" w:hAnsi="Calibri Light" w:cs="Times New Roman"/>
          <w:b/>
          <w:bCs/>
          <w:color w:val="4472C4"/>
          <w:sz w:val="28"/>
          <w:szCs w:val="28"/>
          <w:lang w:eastAsia="hr-HR"/>
        </w:rPr>
      </w:pPr>
      <w:r>
        <w:rPr>
          <w:rFonts w:ascii="Calibri Light" w:eastAsia="Times New Roman" w:hAnsi="Calibri Light" w:cs="Times New Roman"/>
          <w:b/>
          <w:bCs/>
          <w:color w:val="4472C4"/>
          <w:sz w:val="28"/>
          <w:szCs w:val="28"/>
          <w:lang w:eastAsia="hr-HR"/>
        </w:rPr>
        <w:t>izvještajno  razdoblje: od 1. veljače do 30. travnja  2021.</w:t>
      </w:r>
    </w:p>
    <w:p w14:paraId="2DCDCA16" w14:textId="77777777" w:rsidR="003334FF" w:rsidRDefault="00D00EB7">
      <w:pPr>
        <w:ind w:left="-142" w:firstLine="142"/>
        <w:rPr>
          <w:rFonts w:ascii="Calibri Light" w:eastAsia="Times New Roman" w:hAnsi="Calibri Light" w:cs="Times New Roman"/>
          <w:b/>
          <w:bCs/>
          <w:color w:val="4472C4"/>
          <w:sz w:val="28"/>
          <w:szCs w:val="28"/>
          <w:lang w:eastAsia="hr-HR"/>
        </w:rPr>
      </w:pPr>
      <w:r>
        <w:rPr>
          <w:rFonts w:ascii="Calibri Light" w:eastAsia="Times New Roman" w:hAnsi="Calibri Light" w:cs="Times New Roman"/>
          <w:b/>
          <w:bCs/>
          <w:color w:val="4472C4"/>
          <w:sz w:val="28"/>
          <w:szCs w:val="28"/>
          <w:lang w:eastAsia="hr-HR"/>
        </w:rPr>
        <w:t>PP:  Državni hidrometeorološki zavod</w:t>
      </w:r>
    </w:p>
    <w:p w14:paraId="4ACE7938" w14:textId="77777777" w:rsidR="003334FF" w:rsidRDefault="00D00EB7">
      <w:pPr>
        <w:ind w:left="-142" w:firstLine="142"/>
        <w:rPr>
          <w:rFonts w:ascii="Calibri Light" w:eastAsia="Times New Roman" w:hAnsi="Calibri Light" w:cs="Times New Roman"/>
          <w:b/>
          <w:bCs/>
          <w:color w:val="4472C4"/>
          <w:sz w:val="24"/>
          <w:szCs w:val="24"/>
          <w:u w:val="single"/>
          <w:lang w:eastAsia="hr-HR"/>
        </w:rPr>
      </w:pPr>
      <w:r>
        <w:rPr>
          <w:rFonts w:ascii="Calibri Light" w:eastAsia="Times New Roman" w:hAnsi="Calibri Light" w:cs="Times New Roman"/>
          <w:b/>
          <w:bCs/>
          <w:color w:val="4472C4"/>
          <w:sz w:val="24"/>
          <w:szCs w:val="24"/>
          <w:u w:val="single"/>
          <w:lang w:eastAsia="hr-HR"/>
        </w:rPr>
        <w:t>Meteorološki dio</w:t>
      </w:r>
    </w:p>
    <w:p w14:paraId="6E0D4144" w14:textId="77777777" w:rsidR="003334FF" w:rsidRPr="008D0CB7" w:rsidRDefault="00D00EB7">
      <w:pPr>
        <w:pStyle w:val="HTMLunaprijedoblikovano"/>
        <w:rPr>
          <w:lang w:val="es-ES"/>
        </w:rPr>
      </w:pPr>
      <w:r w:rsidRPr="008D0CB7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hr-HR" w:eastAsia="hr-HR"/>
        </w:rPr>
        <w:t>Tanja Likso</w:t>
      </w:r>
      <w:r w:rsidRPr="008D0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 xml:space="preserve">, </w:t>
      </w:r>
      <w:r w:rsidRPr="008D0CB7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hr-HR" w:eastAsia="hr-HR"/>
        </w:rPr>
        <w:t>Lidija</w:t>
      </w:r>
      <w:r w:rsidR="00237F7C" w:rsidRPr="008D0CB7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hr-HR" w:eastAsia="hr-HR"/>
        </w:rPr>
        <w:t xml:space="preserve"> </w:t>
      </w:r>
      <w:r w:rsidRPr="008D0CB7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hr-HR" w:eastAsia="hr-HR"/>
        </w:rPr>
        <w:t>Srnec</w:t>
      </w:r>
      <w:r w:rsidRPr="008D0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 xml:space="preserve">, </w:t>
      </w:r>
      <w:r w:rsidRPr="008D0CB7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hr-HR" w:eastAsia="hr-HR"/>
        </w:rPr>
        <w:t>Melita Perčec</w:t>
      </w:r>
      <w:r w:rsidR="00237F7C" w:rsidRPr="008D0CB7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hr-HR" w:eastAsia="hr-HR"/>
        </w:rPr>
        <w:t xml:space="preserve"> </w:t>
      </w:r>
      <w:r w:rsidRPr="008D0CB7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hr-HR" w:eastAsia="hr-HR"/>
        </w:rPr>
        <w:t xml:space="preserve">Tadić </w:t>
      </w:r>
      <w:r w:rsidRPr="008D0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 xml:space="preserve">i </w:t>
      </w:r>
      <w:r w:rsidRPr="008D0CB7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hr-HR" w:eastAsia="hr-HR"/>
        </w:rPr>
        <w:t>Krešo</w:t>
      </w:r>
      <w:r w:rsidR="00695319" w:rsidRPr="008D0CB7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hr-HR" w:eastAsia="hr-HR"/>
        </w:rPr>
        <w:t xml:space="preserve"> </w:t>
      </w:r>
      <w:r w:rsidRPr="008D0CB7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hr-HR" w:eastAsia="hr-HR"/>
        </w:rPr>
        <w:t xml:space="preserve">Pandžić </w:t>
      </w:r>
      <w:r w:rsidRPr="008D0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>su nastavili raditi na pripremi meteoroloških podataka za sva tri pilot područja to jest za meteorološke postaje Cres, Zadar i Vela Luka za razdoblje 1951-2019.</w:t>
      </w:r>
      <w:r w:rsidR="00E93A29" w:rsidRPr="008D0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 xml:space="preserve"> godina. </w:t>
      </w:r>
      <w:r w:rsidRPr="008D0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 xml:space="preserve"> </w:t>
      </w:r>
      <w:r w:rsidRPr="008D0CB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hr-HR" w:eastAsia="hr-HR"/>
        </w:rPr>
        <w:t xml:space="preserve">Ksenija Cindrić Kalin </w:t>
      </w:r>
      <w:r w:rsidRPr="008D0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 xml:space="preserve">obradila je klimatološke podatke temperature i količine oborine meteoroloških postaja Cres, Zadar i Vela Luka te je pripremila grafičke materijale za sva tri pilot područja, potrebne za izradu konačnog izvješća. </w:t>
      </w:r>
      <w:r w:rsidRPr="008D0CB7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hr-HR" w:eastAsia="hr-HR"/>
        </w:rPr>
        <w:t>Melita Perčec Tadić</w:t>
      </w:r>
      <w:r w:rsidRPr="008D0CB7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 xml:space="preserve"> radila je na </w:t>
      </w:r>
      <w:r w:rsidRPr="008D0CB7">
        <w:rPr>
          <w:rFonts w:ascii="Times New Roman" w:hAnsi="Times New Roman" w:cs="Times New Roman"/>
          <w:sz w:val="24"/>
          <w:szCs w:val="24"/>
          <w:lang w:val="hr-HR" w:eastAsia="hr-HR"/>
        </w:rPr>
        <w:t>kontroli metoda analize, ocjeni kvalitete i dovršetku izrade rastera srednje mjesečne temperature zraka i mjesečnih količina oborine za RH za razdoblje1981-20</w:t>
      </w:r>
      <w:r w:rsidR="00E93A29" w:rsidRPr="008D0CB7">
        <w:rPr>
          <w:rFonts w:ascii="Times New Roman" w:hAnsi="Times New Roman" w:cs="Times New Roman"/>
          <w:sz w:val="24"/>
          <w:szCs w:val="24"/>
          <w:lang w:val="hr-HR" w:eastAsia="hr-HR"/>
        </w:rPr>
        <w:t>1</w:t>
      </w:r>
      <w:r w:rsidRPr="008D0CB7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0. </w:t>
      </w:r>
      <w:r w:rsidRPr="008D0CB7">
        <w:rPr>
          <w:rFonts w:ascii="Times New Roman" w:hAnsi="Times New Roman" w:cs="Times New Roman"/>
          <w:sz w:val="24"/>
          <w:szCs w:val="24"/>
          <w:lang w:val="es-ES" w:eastAsia="hr-HR"/>
        </w:rPr>
        <w:t>U tijeku je pisanje rada na tu temu s planom dovršetka teksta do 31.5.2021.</w:t>
      </w:r>
      <w:r w:rsidR="00D4563F" w:rsidRPr="008D0CB7">
        <w:rPr>
          <w:rFonts w:ascii="Times New Roman" w:hAnsi="Times New Roman" w:cs="Times New Roman"/>
          <w:sz w:val="24"/>
          <w:szCs w:val="24"/>
          <w:lang w:val="es-ES" w:eastAsia="hr-HR"/>
        </w:rPr>
        <w:t xml:space="preserve"> godine. </w:t>
      </w:r>
      <w:r w:rsidRPr="008D0CB7">
        <w:rPr>
          <w:rFonts w:ascii="Times New Roman" w:hAnsi="Times New Roman" w:cs="Times New Roman"/>
          <w:sz w:val="24"/>
          <w:szCs w:val="24"/>
          <w:lang w:val="es-ES" w:eastAsia="hr-HR"/>
        </w:rPr>
        <w:t xml:space="preserve"> Dovršena je prva verzija rastera klimatskih normala po mjesecima, za kalendarsku i hidrološku godinu koji će biti raspoloživi sredinom svibnja. </w:t>
      </w:r>
    </w:p>
    <w:p w14:paraId="0D8DCB70" w14:textId="77777777" w:rsidR="003334FF" w:rsidRPr="008D0CB7" w:rsidRDefault="003334FF">
      <w:pPr>
        <w:pStyle w:val="HTMLunaprijedoblikovano"/>
        <w:rPr>
          <w:rFonts w:ascii="Times New Roman" w:hAnsi="Times New Roman" w:cs="Times New Roman"/>
          <w:sz w:val="24"/>
          <w:szCs w:val="24"/>
          <w:lang w:val="es-ES" w:eastAsia="hr-HR"/>
        </w:rPr>
      </w:pPr>
    </w:p>
    <w:p w14:paraId="13C23360" w14:textId="77777777" w:rsidR="00237F7C" w:rsidRPr="008D0CB7" w:rsidRDefault="00237F7C" w:rsidP="00237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n-GB"/>
        </w:rPr>
      </w:pPr>
      <w:r w:rsidRPr="008D0CB7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s-ES" w:eastAsia="en-GB"/>
        </w:rPr>
        <w:t>Ivan Güttler</w:t>
      </w:r>
      <w:r w:rsidRPr="008D0CB7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n-GB"/>
        </w:rPr>
        <w:t xml:space="preserve"> i </w:t>
      </w:r>
      <w:r w:rsidRPr="008D0CB7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s-ES" w:eastAsia="en-GB"/>
        </w:rPr>
        <w:t>Lidija Srnec</w:t>
      </w:r>
      <w:r w:rsidRPr="008D0CB7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n-GB"/>
        </w:rPr>
        <w:t xml:space="preserve"> su u završnoj fazi analize rezultata klimatskih projekcija za lokacije Cres, Zadar, Vele Luka. Obavljena je procjena signala klimatskih promjena nakon uklanjanja sustavnih pogrešaka na mjesečnoj vremenskoj skali za razdoblje 1981.-2010. Obavljena je izrada ulaznih vremenskih nizova za potrebe hidrološkog modeliranja te dostavljena partnerima unutar projekta. U naprednoj fazi je izrada doprinosa o</w:t>
      </w:r>
    </w:p>
    <w:p w14:paraId="1C399962" w14:textId="77777777" w:rsidR="00237F7C" w:rsidRPr="008D0CB7" w:rsidRDefault="00237F7C" w:rsidP="00237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n-GB"/>
        </w:rPr>
      </w:pPr>
      <w:r w:rsidRPr="008D0CB7"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n-GB"/>
        </w:rPr>
        <w:t>rezultatima regionalnih klimatskih modela za zajedničko meteorološko-hidrološko izvješće.</w:t>
      </w:r>
    </w:p>
    <w:p w14:paraId="68BDFE38" w14:textId="77777777" w:rsidR="003334FF" w:rsidRPr="008D0CB7" w:rsidRDefault="003334FF">
      <w:pPr>
        <w:pStyle w:val="HTMLunaprijedoblikovano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5BCE9E55" w14:textId="77777777" w:rsidR="003334FF" w:rsidRPr="008D0CB7" w:rsidRDefault="003334FF">
      <w:pPr>
        <w:pStyle w:val="HTMLunaprijedoblikovano"/>
        <w:rPr>
          <w:rFonts w:ascii="Times New Roman" w:hAnsi="Times New Roman" w:cs="Times New Roman"/>
          <w:sz w:val="24"/>
          <w:szCs w:val="24"/>
          <w:lang w:val="es-ES"/>
        </w:rPr>
      </w:pPr>
    </w:p>
    <w:p w14:paraId="209D039D" w14:textId="77777777" w:rsidR="003334FF" w:rsidRDefault="00D00EB7">
      <w:pPr>
        <w:ind w:left="-142" w:firstLine="142"/>
        <w:rPr>
          <w:rFonts w:ascii="Calibri Light" w:eastAsia="Times New Roman" w:hAnsi="Calibri Light" w:cs="Times New Roman"/>
          <w:b/>
          <w:bCs/>
          <w:color w:val="4472C4"/>
          <w:sz w:val="24"/>
          <w:szCs w:val="24"/>
          <w:u w:val="single"/>
          <w:lang w:eastAsia="hr-HR"/>
        </w:rPr>
      </w:pPr>
      <w:r>
        <w:rPr>
          <w:rFonts w:ascii="Calibri Light" w:eastAsia="Times New Roman" w:hAnsi="Calibri Light" w:cs="Times New Roman"/>
          <w:b/>
          <w:bCs/>
          <w:color w:val="4472C4"/>
          <w:sz w:val="24"/>
          <w:szCs w:val="24"/>
          <w:u w:val="single"/>
          <w:lang w:eastAsia="hr-HR"/>
        </w:rPr>
        <w:t>Hidrološki dio</w:t>
      </w:r>
    </w:p>
    <w:p w14:paraId="42A0649E" w14:textId="77777777" w:rsidR="003E0052" w:rsidRPr="008D0CB7" w:rsidRDefault="003E0052" w:rsidP="003E0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val="es-ES" w:eastAsia="hr-HR"/>
        </w:rPr>
      </w:pPr>
      <w:r w:rsidRPr="008D0CB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s-ES" w:eastAsia="hr-HR"/>
        </w:rPr>
        <w:t xml:space="preserve">Dijana Oskoruš i Željka Klemar </w:t>
      </w:r>
      <w:r w:rsidRPr="008D0C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hr-HR"/>
        </w:rPr>
        <w:t>su radile na pripremi podataka o protocima za analizu trendova otjecanja za tri klimat</w:t>
      </w:r>
      <w:r w:rsidR="00387E7B" w:rsidRPr="008D0C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hr-HR"/>
        </w:rPr>
        <w:t>ska</w:t>
      </w:r>
      <w:r w:rsidRPr="008D0CB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hr-HR"/>
        </w:rPr>
        <w:t xml:space="preserve"> razdoblja 1931.-1960.; 1961-1990.; 1991.-2020.  </w:t>
      </w:r>
      <w:r w:rsidRPr="008D0CB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hr-HR"/>
        </w:rPr>
        <w:t xml:space="preserve">U tijeku je korespodencija vezana za </w:t>
      </w:r>
      <w:r w:rsidR="00997A4A" w:rsidRPr="008D0CB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hr-HR"/>
        </w:rPr>
        <w:t>pripremu znanstvenog</w:t>
      </w:r>
      <w:r w:rsidRPr="008D0CB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hr-HR"/>
        </w:rPr>
        <w:t xml:space="preserve"> rada na temu “Promjene hidrološkog režima na krškim slivovima istočnog Jadrana”. U radu bi se analizirali nizovi meteoroloških i hidroloških podataka koji obuhvaćaju slivove većih vodotoka na regionalnoj razini tj. na području Slovenije, Hrvatske</w:t>
      </w:r>
      <w:r w:rsidR="00387E7B" w:rsidRPr="008D0CB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hr-HR"/>
        </w:rPr>
        <w:t xml:space="preserve"> te</w:t>
      </w:r>
      <w:r w:rsidRPr="008D0CB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hr-HR"/>
        </w:rPr>
        <w:t xml:space="preserve"> Bosne i Hercegovine</w:t>
      </w:r>
      <w:r w:rsidR="00387E7B" w:rsidRPr="008D0CB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hr-HR"/>
        </w:rPr>
        <w:t>.</w:t>
      </w:r>
      <w:r w:rsidRPr="008D0CB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hr-HR"/>
        </w:rPr>
        <w:t xml:space="preserve">. Ideja je da se ovim analizama sagledaju klimatski i antropogeni utjecaji na širem području jadranskog sliva kako bi se rezultati mogli usporediti sa rezultatima koji će se dobiti za tri </w:t>
      </w:r>
      <w:r w:rsidR="001A74B3" w:rsidRPr="008D0CB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hr-HR"/>
        </w:rPr>
        <w:t>pilot</w:t>
      </w:r>
      <w:r w:rsidRPr="008D0CB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hr-HR"/>
        </w:rPr>
        <w:t xml:space="preserve"> područja</w:t>
      </w:r>
      <w:r w:rsidR="001A74B3" w:rsidRPr="008D0CB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hr-HR"/>
        </w:rPr>
        <w:t xml:space="preserve"> projekta UKV</w:t>
      </w:r>
      <w:r w:rsidRPr="008D0CB7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hr-HR"/>
        </w:rPr>
        <w:t xml:space="preserve"> (Bokanjačko blato kod Zadra, Vransko jezero na Cresu i Blatsko polje na Korčuli). </w:t>
      </w:r>
    </w:p>
    <w:p w14:paraId="1E40DF49" w14:textId="77777777" w:rsidR="003E0052" w:rsidRDefault="003E0052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3E005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</w:p>
    <w:p w14:paraId="39C2BDD9" w14:textId="77777777" w:rsidR="003334FF" w:rsidRDefault="00D00EB7">
      <w:pPr>
        <w:ind w:left="-142" w:firstLine="142"/>
        <w:rPr>
          <w:rFonts w:ascii="Calibri Light" w:eastAsia="Times New Roman" w:hAnsi="Calibri Light" w:cs="Times New Roman"/>
          <w:b/>
          <w:bCs/>
          <w:color w:val="4472C4"/>
          <w:sz w:val="24"/>
          <w:szCs w:val="24"/>
          <w:u w:val="single"/>
          <w:lang w:eastAsia="hr-HR"/>
        </w:rPr>
      </w:pPr>
      <w:r>
        <w:rPr>
          <w:rFonts w:ascii="Calibri Light" w:eastAsia="Times New Roman" w:hAnsi="Calibri Light" w:cs="Times New Roman"/>
          <w:b/>
          <w:bCs/>
          <w:color w:val="4472C4"/>
          <w:sz w:val="24"/>
          <w:szCs w:val="24"/>
          <w:u w:val="single"/>
          <w:lang w:eastAsia="hr-HR"/>
        </w:rPr>
        <w:t>Ostale aktivnosti</w:t>
      </w:r>
    </w:p>
    <w:p w14:paraId="7EFA0EDC" w14:textId="77777777" w:rsidR="003334FF" w:rsidRDefault="00D00EB7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DHMZ suradnici na Projektu obavili su redovne administrativne poslove iz svoje nadležnosti</w:t>
      </w:r>
      <w:r w:rsidR="00B47A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. </w:t>
      </w:r>
      <w:r w:rsidR="00B47ACA" w:rsidRPr="00EF3DD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hr-HR"/>
        </w:rPr>
        <w:t>Krešo Pandžić</w:t>
      </w:r>
      <w:r w:rsidR="00B47A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i </w:t>
      </w:r>
      <w:r w:rsidR="00B47ACA" w:rsidRPr="00EF3DD7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hr-HR"/>
        </w:rPr>
        <w:t>Dijana Oskoruš</w:t>
      </w:r>
      <w:r w:rsidR="00B47AC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sudjelovali su na </w:t>
      </w:r>
      <w:r w:rsidR="006953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sastanku upravljačkog odbora koji je održan </w:t>
      </w:r>
      <w:r w:rsidR="006953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lastRenderedPageBreak/>
        <w:t>na Geotehničkom fakultetu u Varaždinu 30. travnja 2021. godine. U okruženju radnog prostora DHMZ-a postavljeni su promidžbeni posteri</w:t>
      </w:r>
      <w:r w:rsidR="001D59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projekta UKV te podijeljeni ostali promidžbeni materijali </w:t>
      </w:r>
      <w:r w:rsidR="000B08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dionicima projekta</w:t>
      </w:r>
      <w:r w:rsidR="001D59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</w:p>
    <w:p w14:paraId="5A1916BD" w14:textId="77777777" w:rsidR="003334FF" w:rsidRDefault="003334FF"/>
    <w:sectPr w:rsidR="003334FF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A1A"/>
    <w:multiLevelType w:val="multilevel"/>
    <w:tmpl w:val="882C9E8E"/>
    <w:lvl w:ilvl="0">
      <w:start w:val="5"/>
      <w:numFmt w:val="decimal"/>
      <w:lvlText w:val="%1."/>
      <w:lvlJc w:val="left"/>
      <w:pPr>
        <w:ind w:left="1072" w:hanging="360"/>
      </w:pPr>
    </w:lvl>
    <w:lvl w:ilvl="1">
      <w:start w:val="1"/>
      <w:numFmt w:val="lowerLetter"/>
      <w:lvlText w:val="%2."/>
      <w:lvlJc w:val="left"/>
      <w:pPr>
        <w:ind w:left="1792" w:hanging="360"/>
      </w:pPr>
    </w:lvl>
    <w:lvl w:ilvl="2">
      <w:start w:val="1"/>
      <w:numFmt w:val="lowerRoman"/>
      <w:lvlText w:val="%3."/>
      <w:lvlJc w:val="right"/>
      <w:pPr>
        <w:ind w:left="2512" w:hanging="180"/>
      </w:pPr>
    </w:lvl>
    <w:lvl w:ilvl="3">
      <w:start w:val="1"/>
      <w:numFmt w:val="decimal"/>
      <w:lvlText w:val="%4."/>
      <w:lvlJc w:val="left"/>
      <w:pPr>
        <w:ind w:left="3232" w:hanging="360"/>
      </w:pPr>
    </w:lvl>
    <w:lvl w:ilvl="4">
      <w:start w:val="1"/>
      <w:numFmt w:val="lowerLetter"/>
      <w:lvlText w:val="%5."/>
      <w:lvlJc w:val="left"/>
      <w:pPr>
        <w:ind w:left="3952" w:hanging="360"/>
      </w:pPr>
    </w:lvl>
    <w:lvl w:ilvl="5">
      <w:start w:val="1"/>
      <w:numFmt w:val="lowerRoman"/>
      <w:lvlText w:val="%6."/>
      <w:lvlJc w:val="right"/>
      <w:pPr>
        <w:ind w:left="4672" w:hanging="180"/>
      </w:pPr>
    </w:lvl>
    <w:lvl w:ilvl="6">
      <w:start w:val="1"/>
      <w:numFmt w:val="decimal"/>
      <w:lvlText w:val="%7."/>
      <w:lvlJc w:val="left"/>
      <w:pPr>
        <w:ind w:left="5392" w:hanging="360"/>
      </w:pPr>
    </w:lvl>
    <w:lvl w:ilvl="7">
      <w:start w:val="1"/>
      <w:numFmt w:val="lowerLetter"/>
      <w:lvlText w:val="%8."/>
      <w:lvlJc w:val="left"/>
      <w:pPr>
        <w:ind w:left="6112" w:hanging="360"/>
      </w:pPr>
    </w:lvl>
    <w:lvl w:ilvl="8">
      <w:start w:val="1"/>
      <w:numFmt w:val="lowerRoman"/>
      <w:lvlText w:val="%9."/>
      <w:lvlJc w:val="right"/>
      <w:pPr>
        <w:ind w:left="6832" w:hanging="180"/>
      </w:pPr>
    </w:lvl>
  </w:abstractNum>
  <w:abstractNum w:abstractNumId="1" w15:restartNumberingAfterBreak="0">
    <w:nsid w:val="16F02F4A"/>
    <w:multiLevelType w:val="multilevel"/>
    <w:tmpl w:val="E32EF4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FF"/>
    <w:rsid w:val="000B0815"/>
    <w:rsid w:val="00144D0A"/>
    <w:rsid w:val="001A74B3"/>
    <w:rsid w:val="001D5925"/>
    <w:rsid w:val="00237F7C"/>
    <w:rsid w:val="002457CC"/>
    <w:rsid w:val="002D14B3"/>
    <w:rsid w:val="003334FF"/>
    <w:rsid w:val="00387E7B"/>
    <w:rsid w:val="003E0052"/>
    <w:rsid w:val="00453164"/>
    <w:rsid w:val="00695319"/>
    <w:rsid w:val="008D0CB7"/>
    <w:rsid w:val="00997A4A"/>
    <w:rsid w:val="00A02C29"/>
    <w:rsid w:val="00A7785F"/>
    <w:rsid w:val="00AA3705"/>
    <w:rsid w:val="00B47ACA"/>
    <w:rsid w:val="00C131E2"/>
    <w:rsid w:val="00D00EB7"/>
    <w:rsid w:val="00D4563F"/>
    <w:rsid w:val="00D473AE"/>
    <w:rsid w:val="00E93A29"/>
    <w:rsid w:val="00E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952B"/>
  <w15:docId w15:val="{B1AB2A40-0C47-4139-83EB-6F6D97B2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D84"/>
    <w:pPr>
      <w:spacing w:after="200" w:line="276" w:lineRule="auto"/>
    </w:pPr>
    <w:rPr>
      <w:noProof/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97DF9"/>
    <w:rPr>
      <w:rFonts w:ascii="Tahoma" w:hAnsi="Tahoma" w:cs="Tahoma"/>
      <w:sz w:val="16"/>
      <w:szCs w:val="16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qFormat/>
    <w:rsid w:val="00950B7B"/>
    <w:rPr>
      <w:rFonts w:ascii="Courier New" w:eastAsia="Times New Roman" w:hAnsi="Courier New" w:cs="Courier New"/>
      <w:color w:val="000000"/>
      <w:sz w:val="20"/>
      <w:szCs w:val="20"/>
      <w:lang w:val="en-GB" w:eastAsia="en-GB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Open Sans" w:eastAsia="Noto Sans CJK SC Regular" w:hAnsi="Open Sans" w:cs="Free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ascii="Open Sans" w:hAnsi="Open Sans" w:cs="Free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Open Sans" w:hAnsi="Open Sans"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Open Sans" w:hAnsi="Open Sans" w:cs="FreeSans"/>
    </w:rPr>
  </w:style>
  <w:style w:type="paragraph" w:customStyle="1" w:styleId="Stilnaslova">
    <w:name w:val="Stil naslova"/>
    <w:basedOn w:val="Normal"/>
    <w:qFormat/>
    <w:pPr>
      <w:keepNext/>
      <w:spacing w:before="240" w:after="120"/>
    </w:pPr>
    <w:rPr>
      <w:rFonts w:ascii="Open Sans" w:eastAsia="Noto Sans CJK SC Regular" w:hAnsi="Open Sans" w:cs="FreeSans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ascii="Open Sans" w:hAnsi="Open Sans" w:cs="FreeSans"/>
    </w:rPr>
  </w:style>
  <w:style w:type="paragraph" w:styleId="Odlomakpopisa">
    <w:name w:val="List Paragraph"/>
    <w:basedOn w:val="Normal"/>
    <w:uiPriority w:val="34"/>
    <w:qFormat/>
    <w:rsid w:val="0027790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97D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qFormat/>
    <w:rsid w:val="0095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8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dc:description/>
  <cp:lastModifiedBy>Lucija Plantak</cp:lastModifiedBy>
  <cp:revision>3</cp:revision>
  <dcterms:created xsi:type="dcterms:W3CDTF">2021-05-14T11:10:00Z</dcterms:created>
  <dcterms:modified xsi:type="dcterms:W3CDTF">2021-05-14T11:10:00Z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